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3AA6D8"/>
          <w:sz w:val="36"/>
          <w:szCs w:val="36"/>
        </w:rPr>
        <w:t xml:space="preserve">SUBLIMATION</w:t>
      </w:r>
    </w:p>
    <w:p>
      <w:pPr>
        <w:spacing w:after="300"/>
        <w:jc w:val="center"/>
      </w:pPr>
      <w:r>
        <w:rPr>
          <w:i/>
          <w:iCs/>
          <w:color w:val="0B1E3D"/>
          <w:sz w:val="20"/>
          <w:szCs w:val="20"/>
        </w:rPr>
        <w:t xml:space="preserve">электронное музыкальное событие</w:t>
      </w:r>
    </w:p>
    <w:p>
      <w:pPr>
        <w:spacing w:after="100"/>
        <w:jc w:val="center"/>
      </w:pPr>
      <w:r>
        <w:rPr>
          <w:b/>
          <w:bCs/>
          <w:color w:val="0B1E3D"/>
          <w:sz w:val="30"/>
          <w:szCs w:val="30"/>
        </w:rPr>
        <w:t xml:space="preserve">ПУБЛИЧНАЯ ОФЕРТА</w:t>
      </w:r>
    </w:p>
    <w:p>
      <w:pPr>
        <w:spacing w:after="100"/>
        <w:jc w:val="center"/>
      </w:pPr>
      <w:r>
        <w:rPr>
          <w:sz w:val="21"/>
          <w:szCs w:val="21"/>
        </w:rPr>
        <w:t xml:space="preserve">о заключении договора на приобретение билета на мероприятие</w:t>
      </w:r>
    </w:p>
    <w:p>
      <w:pPr>
        <w:spacing w:after="400"/>
        <w:jc w:val="center"/>
      </w:pPr>
      <w:r>
        <w:rPr>
          <w:i/>
          <w:iCs/>
          <w:sz w:val="20"/>
          <w:szCs w:val="20"/>
        </w:rPr>
        <w:t xml:space="preserve">Г Ташкент, сентябрь 2026.</w:t>
      </w:r>
      <w:r>
        <w:rPr>
          <w:sz w:val="20"/>
          <w:szCs w:val="20"/>
        </w:rPr>
        <w:t xml:space="preserve"/>
      </w:r>
      <w:r>
        <w:rPr>
          <w:i/>
          <w:iCs/>
          <w:sz w:val="20"/>
          <w:szCs w:val="20"/>
        </w:rPr>
        <w:t xml:space="preserve"/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1. Общие положения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1.1. </w:t>
      </w:r>
      <w:r>
        <w:rPr>
          <w:b w:val="false"/>
          <w:bCs w:val="false"/>
          <w:sz w:val="21"/>
          <w:szCs w:val="21"/>
        </w:rPr>
        <w:t xml:space="preserve">Данный документ является официальным предложением (Публичной офертой) ООО «SUBLIMATION» (далее — «Продавец») и содержит все существенные условия договора купли-продажи, включая порядок оформления заказа, оплаты и получения электронных билетов на мероприятие Sublimation Festival 2026.</w:t>
      </w:r>
    </w:p>
    <w:p>
      <w:pPr>
        <w:spacing w:after="160" w:line="300"/>
        <w:jc w:val="both"/>
      </w:pPr>
      <w:r>
        <w:rPr>
          <w:sz w:val="21"/>
          <w:szCs w:val="21"/>
        </w:rPr>
        <w:t xml:space="preserve">Настоящая Оферта распространяется на реализацию нематериальных товаров — электронных билетов, дающих право на вход на мероприятие. Билеты возврату и обмену не подлежат.</w:t>
      </w:r>
    </w:p>
    <w:p>
      <w:pPr>
        <w:spacing w:after="160" w:line="300"/>
        <w:jc w:val="both"/>
      </w:pPr>
      <w:r>
        <w:rPr>
          <w:sz w:val="21"/>
          <w:szCs w:val="21"/>
        </w:rPr>
        <w:t xml:space="preserve">Общество с ограниченной ответственностью «SUBLIMATION» (далее — «Организатор» или «Продавец»), действующее на основании Устава, публикует настоящую оферту (далее — «Оферта») о продаже билетов на мероприятие Sublimation Festival 2026 (далее — «Мероприятие», «Фестиваль») через официальную страницу/сайт Организатора в сети Интернет (далее — «Сайт»).</w:t>
      </w:r>
    </w:p>
    <w:p>
      <w:pPr>
        <w:spacing w:after="160" w:line="300"/>
        <w:jc w:val="both"/>
      </w:pPr>
      <w:r>
        <w:rPr>
          <w:sz w:val="21"/>
          <w:szCs w:val="21"/>
        </w:rPr>
        <w:t xml:space="preserve">Настоящая Оферта является официальным публичным предложением Организатора заключить договор на изложенных ниже условиях с любым дееспособным физическим лицом, которое совершит акцепт настоящей Оферты (далее — «Покупатель», «Зритель»).</w:t>
      </w:r>
    </w:p>
    <w:p>
      <w:pPr>
        <w:spacing w:after="160" w:line="300"/>
        <w:jc w:val="both"/>
      </w:pPr>
      <w:r>
        <w:rPr>
          <w:sz w:val="21"/>
          <w:szCs w:val="21"/>
        </w:rPr>
        <w:t xml:space="preserve">В соответствии со статьёй 369 Гражданского кодекса Республики Узбекистан безусловным и полным акцептом настоящей Оферты является факт оплаты билета Покупателем на Сайте Организатора, что означает полное и безоговорочное согласие Покупателя со всеми условиями настоящей Оферты без каких-либо изъятий и/или ограничений.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2. Термины и определения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sz w:val="21"/>
          <w:szCs w:val="21"/>
        </w:rPr>
        <w:t xml:space="preserve">«Билет» — электронный или физический документ (в т.ч. в виде QR-кода/штрихкода), удостоверяющий право Покупателя на однократный вход и присутствие на Мероприятии в указанную дату, время и на определённых условиях (категория, зона, при наличии — место).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sz w:val="21"/>
          <w:szCs w:val="21"/>
        </w:rPr>
        <w:t xml:space="preserve">«Мероприятие» — Sublimation Festival 2026, проводимый Организатором в дату(ы) и по адресу, указанным на странице продажи билетов на Сайте.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sz w:val="21"/>
          <w:szCs w:val="21"/>
        </w:rPr>
        <w:t xml:space="preserve">«Сайт» — официальная страница/веб-ресурс Организатора, на котором осуществляется продажа Билетов и размещена настоящая Оферта.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sz w:val="21"/>
          <w:szCs w:val="21"/>
        </w:rPr>
        <w:t xml:space="preserve">«Акцепт» — полное и безоговорочное принятие условий настоящей Оферты путём оплаты Билета на Сайте.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sz w:val="21"/>
          <w:szCs w:val="21"/>
        </w:rPr>
        <w:t xml:space="preserve">«Стороны» — Организатор и Покупатель совместно.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3. Предмет Оферты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3.1. </w:t>
      </w:r>
      <w:r>
        <w:rPr>
          <w:b w:val="false"/>
          <w:bCs w:val="false"/>
          <w:sz w:val="21"/>
          <w:szCs w:val="21"/>
        </w:rPr>
        <w:t xml:space="preserve">Организатор обязуется предоставить Покупателю Билет на Мероприятие, а Покупатель обязуется оплатить его стоимость на условиях настоящей Оферты.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3.2. </w:t>
      </w:r>
      <w:r>
        <w:rPr>
          <w:b w:val="false"/>
          <w:bCs w:val="false"/>
          <w:sz w:val="21"/>
          <w:szCs w:val="21"/>
        </w:rPr>
        <w:t xml:space="preserve">Билет предоставляет право на однократный проход на Мероприятие в даты и по адресу, указанным на странице продажи Билетов, при соблюдении Покупателем настоящих условий, а также правил посещения Мероприятия, установленных Организатором и/или администрацией площадки.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3.3. </w:t>
      </w:r>
      <w:r>
        <w:rPr>
          <w:b w:val="false"/>
          <w:bCs w:val="false"/>
          <w:sz w:val="21"/>
          <w:szCs w:val="21"/>
        </w:rPr>
        <w:t xml:space="preserve">Дата, время, место проведения, программа и состав участников Мероприятия могут быть уточнены и/или изменены Организатором в порядке, предусмотренном разделом 7 настоящей Оферты.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3.4. </w:t>
      </w:r>
      <w:r>
        <w:rPr>
          <w:b w:val="false"/>
          <w:bCs w:val="false"/>
          <w:sz w:val="21"/>
          <w:szCs w:val="21"/>
        </w:rPr>
        <w:t xml:space="preserve">Время окончания Мероприятия — не позднее 22:00 (время г. Ташкента), если иное не указано на странице продажи Билетов.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4. Порядок оформления и оплаты Билета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4.1. </w:t>
      </w:r>
      <w:r>
        <w:rPr>
          <w:b w:val="false"/>
          <w:bCs w:val="false"/>
          <w:sz w:val="21"/>
          <w:szCs w:val="21"/>
        </w:rPr>
        <w:t xml:space="preserve">Покупатель самостоятельно выбирает категорию и количество Билетов на странице продажи и производит оплату доступными на Сайте способами (банковская карта, платёжные системы Республики Узбекистан и иные способы, указанные на Сайте).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4.2. </w:t>
      </w:r>
      <w:r>
        <w:rPr>
          <w:b w:val="false"/>
          <w:bCs w:val="false"/>
          <w:sz w:val="21"/>
          <w:szCs w:val="21"/>
        </w:rPr>
        <w:t xml:space="preserve">Стоимость Билета указывается на Сайте в национальной валюте Республики Узбекистан (сум) и включает все применимые сборы, если иное не указано отдельно.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4.3. </w:t>
      </w:r>
      <w:r>
        <w:rPr>
          <w:b w:val="false"/>
          <w:bCs w:val="false"/>
          <w:sz w:val="21"/>
          <w:szCs w:val="21"/>
        </w:rPr>
        <w:t xml:space="preserve">Билет считается приобретённым, а договор — заключённым с момента поступления денежных средств в полном объёме на расчётный счёт Организатора.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4.4. </w:t>
      </w:r>
      <w:r>
        <w:rPr>
          <w:b w:val="false"/>
          <w:bCs w:val="false"/>
          <w:sz w:val="21"/>
          <w:szCs w:val="21"/>
        </w:rPr>
        <w:t xml:space="preserve">После оплаты электронный Билет направляется Покупателю на указанный им адрес электронной почты и/или становится доступным в личном кабинете на Сайте. Покупатель обязан сохранить Билет (файл/QR-код) и предъявить его при входе на Мероприятие в электронном или распечатанном виде.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4.5. </w:t>
      </w:r>
      <w:r>
        <w:rPr>
          <w:b w:val="false"/>
          <w:bCs w:val="false"/>
          <w:sz w:val="21"/>
          <w:szCs w:val="21"/>
        </w:rPr>
        <w:t xml:space="preserve">Организатор вправе устанавливать лимит на количество Билетов, приобретаемых одним Покупателем.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5. Условия возврата и обмена Билетов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5.1. </w:t>
      </w:r>
      <w:r>
        <w:rPr>
          <w:b w:val="false"/>
          <w:bCs w:val="false"/>
          <w:sz w:val="21"/>
          <w:szCs w:val="21"/>
        </w:rPr>
        <w:t xml:space="preserve">Приобретённый Билет возврату и обмену не подлежит, за исключением случая отмены, переноса даты или существенного изменения места проведения Мероприятия по инициативе Организатора (далее — «Отмена/Перенос»).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5.2. </w:t>
      </w:r>
      <w:r>
        <w:rPr>
          <w:b w:val="false"/>
          <w:bCs w:val="false"/>
          <w:sz w:val="21"/>
          <w:szCs w:val="21"/>
        </w:rPr>
        <w:t xml:space="preserve">В случае Отмены/Переноса Мероприятия Организатор в срок не позднее 10 (десяти) рабочих дней с даты официального объявления об этом на Сайте и/или в официальных каналах Организатора обязан по выбору Покупателя: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вернуть Покупателю полную стоимость Билета тем же способом, которым была произведена оплата; либо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признать Билет действительным для посещения Мероприятия в новую дату (при переносе), без необходимости повторной оплаты.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5.3. </w:t>
      </w:r>
      <w:r>
        <w:rPr>
          <w:b w:val="false"/>
          <w:bCs w:val="false"/>
          <w:sz w:val="21"/>
          <w:szCs w:val="21"/>
        </w:rPr>
        <w:t xml:space="preserve">Для оформления возврата в случае Отмены/Переноса Покупатель направляет обращение на контакты Организатора, указанные в разделе 10 настоящей Оферты, с указанием номера заказа и реквизитов для возврата денежных средств.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5.4. </w:t>
      </w:r>
      <w:r>
        <w:rPr>
          <w:b w:val="false"/>
          <w:bCs w:val="false"/>
          <w:sz w:val="21"/>
          <w:szCs w:val="21"/>
        </w:rPr>
        <w:t xml:space="preserve">Возврат стоимости Билета по инициативе Покупателя (в том числе в связи с невозможностью присутствия на Мероприятии по личным обстоятельствам) не производится, за исключением случаев, прямо предусмотренных обязательными требованиями законодательства Республики Узбекистан о защите прав потребителей.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5.5. </w:t>
      </w:r>
      <w:r>
        <w:rPr>
          <w:b w:val="false"/>
          <w:bCs w:val="false"/>
          <w:sz w:val="21"/>
          <w:szCs w:val="21"/>
        </w:rPr>
        <w:t xml:space="preserve">Комиссии платёжных систем и/или банков, удержанные при первоначальной оплате, возврату не подлежат, если их удержание не зависит от Организатора.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6. Права и обязанности Сторон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6.1. </w:t>
      </w:r>
      <w:r>
        <w:rPr>
          <w:b w:val="false"/>
          <w:bCs w:val="false"/>
          <w:sz w:val="21"/>
          <w:szCs w:val="21"/>
        </w:rPr>
        <w:t xml:space="preserve">Организатор обязуется: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провести Мероприятие в дату и по адресу, указанным на Сайте, за исключением случаев, указанных в разделе 7;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обеспечить допуск Покупателя на Мероприятие при предъявлении действительного Билета и документа, удостоверяющего личность (при необходимости проверки возраста/личности);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информировать Покупателей об изменениях условий проведения Мероприятия через Сайт и/или официальные каналы связи.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6.2. </w:t>
      </w:r>
      <w:r>
        <w:rPr>
          <w:b w:val="false"/>
          <w:bCs w:val="false"/>
          <w:sz w:val="21"/>
          <w:szCs w:val="21"/>
        </w:rPr>
        <w:t xml:space="preserve">Организатор вправе: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отказать в допуске на Мероприятие лицам, находящимся в состоянии алкогольного или наркотического опьянения, при попытке проноса алкогольной продукции на площадку, нарушающим общественный порядок, а также при выявлении поддельного или ранее использованного Билета;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устанавливать возрастные и иные ограничения для посещения Мероприятия;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вносить изменения в программу, состав артистов, тайминг, зонирование площадки без предварительного согласования с Покупателем, если это не влечёт отмены Мероприятия в целом.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6.3. </w:t>
      </w:r>
      <w:r>
        <w:rPr>
          <w:b w:val="false"/>
          <w:bCs w:val="false"/>
          <w:sz w:val="21"/>
          <w:szCs w:val="21"/>
        </w:rPr>
        <w:t xml:space="preserve">Покупатель обязуется: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предоставить достоверные данные при оформлении заказа;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сохранять Билет до момента посещения Мероприятия и не передавать данные Билета третьим лицам способом, позволяющим их неправомерное использование;</w:t>
      </w:r>
    </w:p>
    <w:p>
      <w:pPr>
        <w:spacing w:after="100" w:line="300"/>
        <w:ind w:left="431"/>
        <w:jc w:val="both"/>
      </w:pPr>
      <w:r>
        <w:rPr>
          <w:sz w:val="21"/>
          <w:szCs w:val="21"/>
        </w:rPr>
        <w:t xml:space="preserve">— соблюдать правила посещения Мероприятия и требования площадки, включая требования безопасности.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6.4. </w:t>
      </w:r>
      <w:r>
        <w:rPr>
          <w:b w:val="false"/>
          <w:bCs w:val="false"/>
          <w:sz w:val="21"/>
          <w:szCs w:val="21"/>
        </w:rPr>
        <w:t xml:space="preserve">Организатор не несёт ответственности за Билеты, приобретённые не через официальный Сайт или у неавторизованных третьих лиц (перекупщиков), а также за последствия использования поддельных или скопированных Билетов.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7. Изменение и отмена Мероприятия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7.1. </w:t>
      </w:r>
      <w:r>
        <w:rPr>
          <w:b w:val="false"/>
          <w:bCs w:val="false"/>
          <w:sz w:val="21"/>
          <w:szCs w:val="21"/>
        </w:rPr>
        <w:t xml:space="preserve">Организатор вправе перенести дату, изменить время или место проведения Мероприятия по независящим от него обстоятельствам (в том числе решения государственных органов, форс-мажор, обстоятельства безопасности), уведомив об этом Покупателей в порядке, указанном в п. 6.1 настоящей Оферты.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7.2. </w:t>
      </w:r>
      <w:r>
        <w:rPr>
          <w:b w:val="false"/>
          <w:bCs w:val="false"/>
          <w:sz w:val="21"/>
          <w:szCs w:val="21"/>
        </w:rPr>
        <w:t xml:space="preserve">В случае полной отмены Мероприятия применяются условия возврата, предусмотренные разделом 5 настоящей Оферты.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8. Обработка персональных данных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8.1. </w:t>
      </w:r>
      <w:r>
        <w:rPr>
          <w:b w:val="false"/>
          <w:bCs w:val="false"/>
          <w:sz w:val="21"/>
          <w:szCs w:val="21"/>
        </w:rPr>
        <w:t xml:space="preserve">Совершая Акцепт, Покупатель даёт согласие на обработку своих персональных данных (ФИО, номер телефона, адрес электронной почты) Организатором в целях исполнения настоящей Оферты, включая оформление и передачу Билета, информирование об изменениях в проведении Мероприятия.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8.2. </w:t>
      </w:r>
      <w:r>
        <w:rPr>
          <w:b w:val="false"/>
          <w:bCs w:val="false"/>
          <w:sz w:val="21"/>
          <w:szCs w:val="21"/>
        </w:rPr>
        <w:t xml:space="preserve">Обработка персональных данных осуществляется в соответствии с Законом Республики Узбекистан «О персональных данных».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9. Ответственность Сторон и разрешение споров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9.1. </w:t>
      </w:r>
      <w:r>
        <w:rPr>
          <w:b w:val="false"/>
          <w:bCs w:val="false"/>
          <w:sz w:val="21"/>
          <w:szCs w:val="21"/>
        </w:rPr>
        <w:t xml:space="preserve">За неисполнение или ненадлежащее исполнение обязательств по настоящей Оферте Стороны несут ответственность в соответствии с законодательством Республики Узбекистан.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9.2. </w:t>
      </w:r>
      <w:r>
        <w:rPr>
          <w:b w:val="false"/>
          <w:bCs w:val="false"/>
          <w:sz w:val="21"/>
          <w:szCs w:val="21"/>
        </w:rPr>
        <w:t xml:space="preserve">Все споры и разногласия, возникающие в связи с исполнением настоящей Оферты, разрешаются путём переговоров, а при недостижении согласия — в судебном порядке по месту нахождения Организатора в соответствии с законодательством Республики Узбекистан.</w:t>
      </w:r>
    </w:p>
    <w:p>
      <w:pPr>
        <w:spacing w:after="120" w:line="300"/>
        <w:jc w:val="both"/>
      </w:pPr>
      <w:r>
        <w:rPr>
          <w:b/>
          <w:bCs/>
          <w:sz w:val="21"/>
          <w:szCs w:val="21"/>
        </w:rPr>
        <w:t xml:space="preserve">9.3. </w:t>
      </w:r>
      <w:r>
        <w:rPr>
          <w:b w:val="false"/>
          <w:bCs w:val="false"/>
          <w:sz w:val="21"/>
          <w:szCs w:val="21"/>
        </w:rPr>
        <w:t xml:space="preserve">Организатор не несёт ответственности за косвенные убытки Покупателя (расходы на проезд, проживание и т.п.), связанные с изменением, переносом или отменой Мероприятия.</w:t>
      </w:r>
    </w:p>
    <w:p>
      <w:pPr>
        <w:pStyle w:val="Heading1"/>
        <w:spacing w:after="160" w:before="320"/>
      </w:pPr>
      <w:r>
        <w:rPr>
          <w:b/>
          <w:bCs/>
          <w:color w:val="0B1E3D"/>
          <w:sz w:val="26"/>
          <w:szCs w:val="26"/>
        </w:rPr>
        <w:t xml:space="preserve">10. Реквизиты Организатора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906"/>
      </w:tblGrid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Общество с ограниченной ответственностью «SUBLIMATION»</w:t>
            </w:r>
          </w:p>
        </w:tc>
      </w:tr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Юридический адрес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Республика Узбекистан, г. Ташкент, Яккасарайский район, Конституция МФЙ, ул. Братислава, дом 11</w:t>
            </w:r>
          </w:p>
        </w:tc>
      </w:tr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ИНН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313 215 713</w:t>
            </w:r>
          </w:p>
        </w:tc>
      </w:tr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ОКЭД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90030</w:t>
            </w:r>
          </w:p>
        </w:tc>
      </w:tr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Р/с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2020 8000 0075 1198 3001</w:t>
            </w:r>
          </w:p>
        </w:tc>
      </w:tr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Банк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ASIA ALLIANCE BANK</w:t>
            </w:r>
          </w:p>
        </w:tc>
      </w:tr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МФО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01095</w:t>
            </w:r>
          </w:p>
        </w:tc>
      </w:tr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+998 94 790 51 48</w:t>
            </w:r>
          </w:p>
        </w:tc>
      </w:tr>
      <w:tr>
        <w:tc>
          <w:tcPr>
            <w:tcW w:type="dxa" w:w="3000"/>
            <w:shd w:fill="F2F4F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69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Иноятова С.Н.</w:t>
            </w:r>
          </w:p>
        </w:tc>
      </w:tr>
    </w:tbl>
    <w:p>
      <w:pPr>
        <w:spacing w:before="400"/>
      </w:pPr>
      <w:r>
        <w:t xml:space="preserve"/>
      </w:r>
    </w:p>
    <w:p>
      <w:pPr>
        <w:spacing w:after="160" w:line="300"/>
        <w:jc w:val="both"/>
      </w:pPr>
      <w:r>
        <w:rPr>
          <w:i/>
          <w:iCs/>
          <w:sz w:val="20"/>
          <w:szCs w:val="20"/>
        </w:rPr>
        <w:t xml:space="preserve">Настоящая Оферта, а также информация об условиях приобретения Билетов, размещена в свободном доступе на Сайте Организатора и действует бессрочно до момента её отзыва или замены новой редакцией. Действующей считается редакция Оферты, размещённая на Сайте на момент совершения Акцепта Покупателем.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2026-09-09T10:38:45.486Z</dcterms:created>
  <dcterms:modified xsi:type="dcterms:W3CDTF">2026-09-09T10:38:45.499Z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